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3F84B2" w14:textId="7D8AE761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6B2659">
        <w:rPr>
          <w:rFonts w:ascii="Arial" w:hAnsi="Arial" w:cs="Arial"/>
          <w:b/>
          <w:bCs/>
          <w:i/>
          <w:sz w:val="28"/>
          <w:szCs w:val="24"/>
        </w:rPr>
        <w:t>40</w:t>
      </w:r>
      <w:r w:rsidR="002D3EDA">
        <w:rPr>
          <w:rFonts w:ascii="Arial" w:hAnsi="Arial" w:cs="Arial"/>
          <w:b/>
          <w:bCs/>
          <w:i/>
          <w:sz w:val="28"/>
          <w:szCs w:val="24"/>
        </w:rPr>
        <w:t>4922</w:t>
      </w:r>
    </w:p>
    <w:p w14:paraId="75D28298" w14:textId="26B4B7DE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1408C82C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ED551C">
        <w:rPr>
          <w:color w:val="FF0000"/>
        </w:rPr>
        <w:t xml:space="preserve">[DRAFT] </w:t>
      </w:r>
      <w:r w:rsidRPr="00ED551C">
        <w:rPr>
          <w:color w:val="000000"/>
        </w:rPr>
        <w:t>LS</w:t>
      </w:r>
      <w:r w:rsidR="00ED551C" w:rsidRPr="00ED551C">
        <w:rPr>
          <w:color w:val="000000"/>
        </w:rPr>
        <w:t xml:space="preserve"> reply</w:t>
      </w:r>
      <w:r w:rsidRPr="00ED551C">
        <w:rPr>
          <w:color w:val="000000"/>
        </w:rPr>
        <w:t xml:space="preserve"> on </w:t>
      </w:r>
      <w:r w:rsidR="00ED551C" w:rsidRPr="00ED551C">
        <w:t>PDN connectivity request for UAS services</w:t>
      </w:r>
    </w:p>
    <w:p w14:paraId="7B88FDC2" w14:textId="3FF41459" w:rsidR="00463675" w:rsidRPr="00ED551C" w:rsidRDefault="00463675" w:rsidP="000F4E43">
      <w:pPr>
        <w:pStyle w:val="af"/>
      </w:pPr>
      <w:r w:rsidRPr="00ED551C">
        <w:t>Response to:</w:t>
      </w:r>
      <w:r w:rsidRPr="00ED551C">
        <w:tab/>
      </w:r>
      <w:r w:rsidRPr="00ED551C">
        <w:rPr>
          <w:color w:val="000000"/>
        </w:rPr>
        <w:t>L</w:t>
      </w:r>
      <w:r w:rsidRPr="0089154C">
        <w:rPr>
          <w:color w:val="000000"/>
        </w:rPr>
        <w:t>S (</w:t>
      </w:r>
      <w:bookmarkStart w:id="0" w:name="_Hlk163249984"/>
      <w:r w:rsidR="00ED551C" w:rsidRPr="0089154C">
        <w:rPr>
          <w:color w:val="000000"/>
        </w:rPr>
        <w:t>S2</w:t>
      </w:r>
      <w:r w:rsidRPr="0089154C">
        <w:rPr>
          <w:color w:val="000000"/>
        </w:rPr>
        <w:t>-</w:t>
      </w:r>
      <w:r w:rsidR="00ED551C" w:rsidRPr="0089154C">
        <w:rPr>
          <w:color w:val="000000"/>
        </w:rPr>
        <w:t>240</w:t>
      </w:r>
      <w:r w:rsidR="0089154C" w:rsidRPr="0089154C">
        <w:rPr>
          <w:color w:val="000000"/>
        </w:rPr>
        <w:t>387</w:t>
      </w:r>
      <w:r w:rsidR="0089154C">
        <w:rPr>
          <w:color w:val="000000"/>
        </w:rPr>
        <w:t>4</w:t>
      </w:r>
      <w:r w:rsidR="00ED551C" w:rsidRPr="00ED551C">
        <w:rPr>
          <w:color w:val="000000"/>
        </w:rPr>
        <w:t>/C1-241837</w:t>
      </w:r>
      <w:bookmarkEnd w:id="0"/>
      <w:r w:rsidRPr="00ED551C">
        <w:rPr>
          <w:color w:val="000000"/>
        </w:rPr>
        <w:t>) on</w:t>
      </w:r>
      <w:r w:rsidR="00ED551C" w:rsidRPr="00ED551C">
        <w:t xml:space="preserve"> PDN connectivity request for UAS services</w:t>
      </w:r>
      <w:r w:rsidR="00ED551C" w:rsidRPr="00ED551C">
        <w:rPr>
          <w:color w:val="000000"/>
        </w:rPr>
        <w:t xml:space="preserve"> </w:t>
      </w:r>
      <w:r w:rsidRPr="00ED551C">
        <w:rPr>
          <w:color w:val="000000"/>
        </w:rPr>
        <w:t xml:space="preserve">from </w:t>
      </w:r>
      <w:r w:rsidR="009D4F3B" w:rsidRPr="00ED551C">
        <w:rPr>
          <w:color w:val="000000"/>
        </w:rPr>
        <w:t>CT</w:t>
      </w:r>
      <w:r w:rsidR="00ED551C" w:rsidRPr="00ED551C">
        <w:rPr>
          <w:color w:val="000000"/>
        </w:rPr>
        <w:t>1</w:t>
      </w:r>
    </w:p>
    <w:p w14:paraId="517BE8A5" w14:textId="2E54FE47" w:rsidR="00463675" w:rsidRPr="00ED551C" w:rsidRDefault="00463675" w:rsidP="000F4E43">
      <w:pPr>
        <w:pStyle w:val="af"/>
      </w:pPr>
      <w:r w:rsidRPr="00ED551C">
        <w:t>Release:</w:t>
      </w:r>
      <w:r w:rsidRPr="00ED551C">
        <w:tab/>
      </w:r>
      <w:r w:rsidRPr="00ED551C">
        <w:rPr>
          <w:color w:val="000000"/>
        </w:rPr>
        <w:t xml:space="preserve">Release </w:t>
      </w:r>
      <w:r w:rsidR="00ED551C" w:rsidRPr="00ED551C">
        <w:rPr>
          <w:color w:val="000000"/>
        </w:rPr>
        <w:t>18</w:t>
      </w:r>
    </w:p>
    <w:p w14:paraId="1998F4CF" w14:textId="0E17D69C" w:rsidR="00463675" w:rsidRPr="00ED551C" w:rsidRDefault="00463675" w:rsidP="000F4E43">
      <w:pPr>
        <w:pStyle w:val="af"/>
      </w:pPr>
      <w:r w:rsidRPr="00ED551C">
        <w:t>Work Item:</w:t>
      </w:r>
      <w:r w:rsidRPr="00ED551C">
        <w:tab/>
      </w:r>
      <w:r w:rsidR="00ED551C" w:rsidRPr="00ED551C">
        <w:rPr>
          <w:color w:val="000000"/>
        </w:rPr>
        <w:t>UAS_Ph2</w:t>
      </w:r>
    </w:p>
    <w:p w14:paraId="1BF46E23" w14:textId="77777777" w:rsidR="00463675" w:rsidRPr="00ED551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31EC64" w14:textId="77777777" w:rsidR="00463675" w:rsidRPr="00ED551C" w:rsidRDefault="00463675" w:rsidP="000F4E43">
      <w:pPr>
        <w:pStyle w:val="Source"/>
      </w:pPr>
      <w:r w:rsidRPr="00ED551C">
        <w:t>Source:</w:t>
      </w:r>
      <w:r w:rsidRPr="00ED551C">
        <w:tab/>
      </w:r>
      <w:r w:rsidR="0000385D" w:rsidRPr="00ED551C">
        <w:rPr>
          <w:b w:val="0"/>
          <w:color w:val="FF0000"/>
        </w:rPr>
        <w:t>[Huawei to be]</w:t>
      </w:r>
      <w:r w:rsidR="000534DD" w:rsidRPr="00ED551C">
        <w:rPr>
          <w:b w:val="0"/>
          <w:color w:val="FF0000"/>
        </w:rPr>
        <w:t xml:space="preserve"> </w:t>
      </w:r>
      <w:r w:rsidR="00C55D6B" w:rsidRPr="00ED551C">
        <w:rPr>
          <w:b w:val="0"/>
        </w:rPr>
        <w:t>SA</w:t>
      </w:r>
      <w:r w:rsidR="00C831C8" w:rsidRPr="00ED551C">
        <w:rPr>
          <w:b w:val="0"/>
        </w:rPr>
        <w:t>2</w:t>
      </w:r>
    </w:p>
    <w:p w14:paraId="15466A3C" w14:textId="13E42470" w:rsidR="00463675" w:rsidRPr="00600780" w:rsidRDefault="00463675" w:rsidP="000F4E43">
      <w:pPr>
        <w:pStyle w:val="Source"/>
      </w:pPr>
      <w:r w:rsidRPr="00ED551C">
        <w:t>To:</w:t>
      </w:r>
      <w:r w:rsidRPr="00ED551C">
        <w:tab/>
      </w:r>
      <w:r w:rsidR="006D0D25" w:rsidRPr="00ED551C">
        <w:rPr>
          <w:b w:val="0"/>
        </w:rPr>
        <w:t>CT</w:t>
      </w:r>
      <w:r w:rsidR="00ED551C" w:rsidRPr="00ED551C">
        <w:rPr>
          <w:b w:val="0"/>
        </w:rPr>
        <w:t>1</w:t>
      </w:r>
    </w:p>
    <w:p w14:paraId="49663239" w14:textId="1A4F6563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1DCD1D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ED551C">
        <w:rPr>
          <w:b w:val="0"/>
          <w:bCs/>
          <w:lang w:eastAsia="zh-CN"/>
        </w:rPr>
        <w:t>Runze</w:t>
      </w:r>
      <w:proofErr w:type="spellEnd"/>
      <w:r w:rsidR="00ED551C">
        <w:rPr>
          <w:b w:val="0"/>
          <w:bCs/>
          <w:lang w:eastAsia="zh-CN"/>
        </w:rPr>
        <w:t xml:space="preserve"> Zhou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1071F34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D551C">
        <w:rPr>
          <w:b w:val="0"/>
          <w:bCs/>
        </w:rPr>
        <w:t>zhourunze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1FAB8FB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D551C">
        <w:rPr>
          <w:color w:val="000000"/>
        </w:rPr>
        <w:t>none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F8FEDE" w14:textId="467FFC68" w:rsidR="00ED551C" w:rsidRPr="0089154C" w:rsidRDefault="00ED551C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030E0E" w14:textId="59217CFA" w:rsidR="00ED551C" w:rsidRDefault="00ED55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thanks CT1 for the LS </w:t>
      </w:r>
      <w:r w:rsidRPr="00ED551C">
        <w:rPr>
          <w:rFonts w:ascii="Arial" w:hAnsi="Arial" w:cs="Arial"/>
          <w:lang w:eastAsia="zh-CN"/>
        </w:rPr>
        <w:t>on PDN connectivity request for UAS services</w:t>
      </w:r>
      <w:r>
        <w:rPr>
          <w:rFonts w:ascii="Arial" w:hAnsi="Arial" w:cs="Arial"/>
          <w:lang w:eastAsia="zh-CN"/>
        </w:rPr>
        <w:t>.</w:t>
      </w:r>
    </w:p>
    <w:p w14:paraId="2DAE50B6" w14:textId="253656CF" w:rsidR="00E8161B" w:rsidRDefault="00ED551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Regarding CT1 question “</w:t>
      </w:r>
      <w:r>
        <w:rPr>
          <w:rFonts w:ascii="Arial" w:hAnsi="Arial" w:cs="Arial"/>
          <w:noProof/>
        </w:rPr>
        <w:t>whether</w:t>
      </w:r>
      <w:r w:rsidRPr="003943A8">
        <w:rPr>
          <w:rFonts w:ascii="Arial" w:hAnsi="Arial" w:cs="Arial"/>
          <w:noProof/>
        </w:rPr>
        <w:t xml:space="preserve"> the UE can </w:t>
      </w:r>
      <w:r>
        <w:rPr>
          <w:rFonts w:ascii="Arial" w:hAnsi="Arial" w:cs="Arial"/>
          <w:noProof/>
        </w:rPr>
        <w:t>establish</w:t>
      </w:r>
      <w:r w:rsidRPr="003943A8">
        <w:rPr>
          <w:rFonts w:ascii="Arial" w:hAnsi="Arial" w:cs="Arial"/>
          <w:noProof/>
        </w:rPr>
        <w:t xml:space="preserve">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 xml:space="preserve">PDN </w:t>
      </w:r>
      <w:r>
        <w:rPr>
          <w:rFonts w:ascii="Arial" w:hAnsi="Arial" w:cs="Arial"/>
          <w:noProof/>
        </w:rPr>
        <w:t>connection</w:t>
      </w:r>
      <w:r w:rsidRPr="003943A8">
        <w:rPr>
          <w:rFonts w:ascii="Arial" w:hAnsi="Arial" w:cs="Arial"/>
          <w:noProof/>
        </w:rPr>
        <w:t xml:space="preserve"> for UAS service after the completion of </w:t>
      </w:r>
      <w:r>
        <w:rPr>
          <w:rFonts w:ascii="Arial" w:hAnsi="Arial" w:cs="Arial"/>
          <w:noProof/>
        </w:rPr>
        <w:t xml:space="preserve">the </w:t>
      </w:r>
      <w:r w:rsidRPr="003943A8">
        <w:rPr>
          <w:rFonts w:ascii="Arial" w:hAnsi="Arial" w:cs="Arial"/>
          <w:noProof/>
        </w:rPr>
        <w:t>attach procedure</w:t>
      </w:r>
      <w:r>
        <w:rPr>
          <w:rFonts w:ascii="Arial" w:hAnsi="Arial" w:cs="Arial"/>
          <w:noProof/>
        </w:rPr>
        <w:t xml:space="preserve"> during which the UUAA-SM was successfully performed</w:t>
      </w:r>
      <w:r w:rsidRPr="003943A8">
        <w:rPr>
          <w:rFonts w:ascii="Arial" w:hAnsi="Arial" w:cs="Arial"/>
          <w:noProof/>
        </w:rPr>
        <w:t>.</w:t>
      </w:r>
      <w:r>
        <w:rPr>
          <w:rFonts w:ascii="Arial" w:hAnsi="Arial" w:cs="Arial"/>
          <w:noProof/>
        </w:rPr>
        <w:t>”, SA2</w:t>
      </w:r>
      <w:r w:rsidR="007C0406">
        <w:rPr>
          <w:rFonts w:ascii="Arial" w:hAnsi="Arial" w:cs="Arial"/>
          <w:noProof/>
        </w:rPr>
        <w:t xml:space="preserve"> </w:t>
      </w:r>
      <w:r w:rsidR="00E8161B">
        <w:rPr>
          <w:rFonts w:ascii="Arial" w:hAnsi="Arial" w:cs="Arial"/>
          <w:lang w:eastAsia="zh-CN"/>
        </w:rPr>
        <w:t>understanding is:</w:t>
      </w:r>
    </w:p>
    <w:p w14:paraId="0CFAD995" w14:textId="36791AB4" w:rsidR="00E8161B" w:rsidRDefault="00E8161B" w:rsidP="00E8161B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During the attach procedure, UE may </w:t>
      </w:r>
      <w:r w:rsidRPr="00E8161B">
        <w:rPr>
          <w:rFonts w:ascii="Arial" w:hAnsi="Arial" w:cs="Arial"/>
          <w:lang w:eastAsia="zh-CN"/>
        </w:rPr>
        <w:t>includ</w:t>
      </w:r>
      <w:r>
        <w:rPr>
          <w:rFonts w:ascii="Arial" w:hAnsi="Arial" w:cs="Arial"/>
          <w:lang w:eastAsia="zh-CN"/>
        </w:rPr>
        <w:t>e</w:t>
      </w:r>
      <w:r w:rsidRPr="00E8161B">
        <w:rPr>
          <w:rFonts w:ascii="Arial" w:hAnsi="Arial" w:cs="Arial"/>
          <w:lang w:eastAsia="zh-CN"/>
        </w:rPr>
        <w:t xml:space="preserve"> the Service Level Device Identity</w:t>
      </w:r>
      <w:r>
        <w:rPr>
          <w:rFonts w:ascii="Arial" w:hAnsi="Arial" w:cs="Arial"/>
          <w:lang w:eastAsia="zh-CN"/>
        </w:rPr>
        <w:t xml:space="preserve"> (</w:t>
      </w:r>
      <w:proofErr w:type="gramStart"/>
      <w:r w:rsidRPr="00E8161B">
        <w:rPr>
          <w:rFonts w:ascii="Arial" w:hAnsi="Arial" w:cs="Arial"/>
          <w:lang w:eastAsia="zh-CN"/>
        </w:rPr>
        <w:t>i.e.</w:t>
      </w:r>
      <w:proofErr w:type="gramEnd"/>
      <w:r w:rsidRPr="00E8161B">
        <w:rPr>
          <w:rFonts w:ascii="Arial" w:hAnsi="Arial" w:cs="Arial"/>
          <w:lang w:eastAsia="zh-CN"/>
        </w:rPr>
        <w:t xml:space="preserve"> the CAA-Level UAV ID of the UAV</w:t>
      </w:r>
      <w:r>
        <w:rPr>
          <w:rFonts w:ascii="Arial" w:hAnsi="Arial" w:cs="Arial"/>
          <w:lang w:eastAsia="zh-CN"/>
        </w:rPr>
        <w:t xml:space="preserve">) in the </w:t>
      </w:r>
      <w:r w:rsidRPr="00E8161B">
        <w:rPr>
          <w:rFonts w:ascii="Arial" w:hAnsi="Arial" w:cs="Arial"/>
          <w:lang w:eastAsia="zh-CN"/>
        </w:rPr>
        <w:t xml:space="preserve">Attach Request message, if the </w:t>
      </w:r>
      <w:r>
        <w:rPr>
          <w:rFonts w:ascii="Arial" w:hAnsi="Arial" w:cs="Arial"/>
          <w:lang w:eastAsia="zh-CN"/>
        </w:rPr>
        <w:t>UE</w:t>
      </w:r>
      <w:r w:rsidRPr="00E8161B">
        <w:rPr>
          <w:rFonts w:ascii="Arial" w:hAnsi="Arial" w:cs="Arial"/>
          <w:lang w:eastAsia="zh-CN"/>
        </w:rPr>
        <w:t xml:space="preserve"> intends to perform UAV operation.</w:t>
      </w:r>
      <w:r>
        <w:rPr>
          <w:rFonts w:ascii="Arial" w:hAnsi="Arial" w:cs="Arial"/>
          <w:lang w:eastAsia="zh-CN"/>
        </w:rPr>
        <w:t xml:space="preserve"> The procedure is described as in clause 5.2.3.3, TS 23.256</w:t>
      </w:r>
    </w:p>
    <w:p w14:paraId="47868A51" w14:textId="36106D07" w:rsidR="00E8161B" w:rsidRDefault="00E8161B" w:rsidP="00E8161B">
      <w:pPr>
        <w:pStyle w:val="a3"/>
        <w:numPr>
          <w:ilvl w:val="0"/>
          <w:numId w:val="16"/>
        </w:numPr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However, if the UE does not request UAV operation during the attach procedure, it may also trigger to </w:t>
      </w:r>
      <w:r w:rsidR="007C0406">
        <w:rPr>
          <w:rFonts w:ascii="Arial" w:hAnsi="Arial" w:cs="Arial"/>
          <w:lang w:eastAsia="zh-CN"/>
        </w:rPr>
        <w:t xml:space="preserve">establish </w:t>
      </w:r>
      <w:r>
        <w:rPr>
          <w:rFonts w:ascii="Arial" w:hAnsi="Arial" w:cs="Arial"/>
          <w:lang w:eastAsia="zh-CN"/>
        </w:rPr>
        <w:t xml:space="preserve">PDN </w:t>
      </w:r>
      <w:r w:rsidR="007C0406">
        <w:rPr>
          <w:rFonts w:ascii="Arial" w:hAnsi="Arial" w:cs="Arial"/>
          <w:lang w:eastAsia="zh-CN"/>
        </w:rPr>
        <w:t xml:space="preserve">connectivity any time after the completion of the attach procedure. In this case, UE initiates a </w:t>
      </w:r>
      <w:r w:rsidR="007C0406" w:rsidRPr="007C0406">
        <w:rPr>
          <w:rFonts w:ascii="Arial" w:hAnsi="Arial" w:cs="Arial"/>
          <w:lang w:eastAsia="zh-CN"/>
        </w:rPr>
        <w:t>PDN Connectivity Request</w:t>
      </w:r>
      <w:r w:rsidR="007C0406">
        <w:rPr>
          <w:rFonts w:ascii="Arial" w:hAnsi="Arial" w:cs="Arial"/>
          <w:lang w:eastAsia="zh-CN"/>
        </w:rPr>
        <w:t xml:space="preserve"> by including the</w:t>
      </w:r>
      <w:r w:rsidR="007C0406" w:rsidRPr="007C0406">
        <w:t xml:space="preserve"> </w:t>
      </w:r>
      <w:r w:rsidR="007C0406" w:rsidRPr="007C0406">
        <w:rPr>
          <w:rFonts w:ascii="Arial" w:hAnsi="Arial" w:cs="Arial"/>
          <w:lang w:eastAsia="zh-CN"/>
        </w:rPr>
        <w:t>Service Level Device Identity (CAA-Level-UAV ID</w:t>
      </w:r>
      <w:proofErr w:type="gramStart"/>
      <w:r w:rsidR="007C0406" w:rsidRPr="007C0406">
        <w:rPr>
          <w:rFonts w:ascii="Arial" w:hAnsi="Arial" w:cs="Arial"/>
          <w:lang w:eastAsia="zh-CN"/>
        </w:rPr>
        <w:t>)</w:t>
      </w:r>
      <w:r w:rsidR="007C0406">
        <w:rPr>
          <w:rFonts w:ascii="Arial" w:hAnsi="Arial" w:cs="Arial"/>
          <w:lang w:eastAsia="zh-CN"/>
        </w:rPr>
        <w:t xml:space="preserve"> ,</w:t>
      </w:r>
      <w:proofErr w:type="gramEnd"/>
      <w:r w:rsidR="007C0406">
        <w:rPr>
          <w:rFonts w:ascii="Arial" w:hAnsi="Arial" w:cs="Arial"/>
          <w:lang w:eastAsia="zh-CN"/>
        </w:rPr>
        <w:t xml:space="preserve"> and optionally a dedicated APN/DNN for UAS service. Based on the received parameters, </w:t>
      </w:r>
      <w:r w:rsidR="007C0406" w:rsidRPr="007C0406">
        <w:rPr>
          <w:rFonts w:ascii="Arial" w:hAnsi="Arial" w:cs="Arial"/>
          <w:lang w:eastAsia="zh-CN"/>
        </w:rPr>
        <w:t xml:space="preserve">the SMF+PGW-C retrieves the Session Management Subscription Data from the UDM+HSS using the </w:t>
      </w:r>
      <w:proofErr w:type="spellStart"/>
      <w:r w:rsidR="007C0406" w:rsidRPr="007C0406">
        <w:rPr>
          <w:rFonts w:ascii="Arial" w:hAnsi="Arial" w:cs="Arial"/>
          <w:lang w:eastAsia="zh-CN"/>
        </w:rPr>
        <w:t>Nudm_SDM_Get</w:t>
      </w:r>
      <w:proofErr w:type="spellEnd"/>
      <w:r w:rsidR="007C0406" w:rsidRPr="007C0406">
        <w:rPr>
          <w:rFonts w:ascii="Arial" w:hAnsi="Arial" w:cs="Arial"/>
          <w:lang w:eastAsia="zh-CN"/>
        </w:rPr>
        <w:t xml:space="preserve"> service operation, and based on that the provided APN/DNN is dedicated for aerial services (have aerial service indicator set), it determines to invoke UAS NF/NEF service operation for UUAA Authentication/Authorization. If the provided APN/DNN is dedicated for aerial services but Service Level Device Identity (CAA-Level UAV ID) is not provided, the SMF+PGW-C shall reject the establishment of the PDU Session.</w:t>
      </w:r>
    </w:p>
    <w:p w14:paraId="1A3A9104" w14:textId="77777777" w:rsidR="00E8161B" w:rsidRPr="00E8161B" w:rsidRDefault="00E8161B" w:rsidP="00E8161B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2A37D39A" w14:textId="77777777" w:rsidR="00E8161B" w:rsidRPr="000F4E43" w:rsidRDefault="00E8161B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25BBC69" w:rsidR="00463675" w:rsidRPr="007C040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0406">
        <w:rPr>
          <w:rFonts w:ascii="Arial" w:hAnsi="Arial" w:cs="Arial"/>
          <w:b/>
        </w:rPr>
        <w:t xml:space="preserve">To </w:t>
      </w:r>
      <w:r w:rsidRPr="007C0406">
        <w:rPr>
          <w:rFonts w:ascii="Arial" w:hAnsi="Arial" w:cs="Arial"/>
          <w:b/>
          <w:color w:val="000000"/>
        </w:rPr>
        <w:t>C</w:t>
      </w:r>
      <w:r w:rsidR="0045420C" w:rsidRPr="007C0406">
        <w:rPr>
          <w:rFonts w:ascii="Arial" w:hAnsi="Arial" w:cs="Arial"/>
          <w:b/>
          <w:color w:val="000000"/>
        </w:rPr>
        <w:t>T</w:t>
      </w:r>
      <w:r w:rsidR="007C0406" w:rsidRPr="007C0406">
        <w:rPr>
          <w:rFonts w:ascii="Arial" w:hAnsi="Arial" w:cs="Arial"/>
          <w:b/>
          <w:color w:val="000000"/>
        </w:rPr>
        <w:t>1</w:t>
      </w:r>
      <w:r w:rsidRPr="007C0406">
        <w:rPr>
          <w:rFonts w:ascii="Arial" w:hAnsi="Arial" w:cs="Arial"/>
          <w:b/>
        </w:rPr>
        <w:t xml:space="preserve"> group.</w:t>
      </w:r>
    </w:p>
    <w:p w14:paraId="479285C1" w14:textId="018EC450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7C0406">
        <w:rPr>
          <w:rFonts w:ascii="Arial" w:hAnsi="Arial" w:cs="Arial"/>
          <w:b/>
        </w:rPr>
        <w:t xml:space="preserve">ACTION: </w:t>
      </w:r>
      <w:r w:rsidRPr="007C0406">
        <w:rPr>
          <w:rFonts w:ascii="Arial" w:hAnsi="Arial" w:cs="Arial"/>
          <w:b/>
        </w:rPr>
        <w:tab/>
      </w:r>
      <w:r w:rsidR="0045420C" w:rsidRPr="007C0406">
        <w:rPr>
          <w:rFonts w:ascii="Arial" w:hAnsi="Arial" w:cs="Arial"/>
          <w:color w:val="000000"/>
        </w:rPr>
        <w:t>SA</w:t>
      </w:r>
      <w:r w:rsidR="006F1B00" w:rsidRPr="007C0406">
        <w:rPr>
          <w:rFonts w:ascii="Arial" w:hAnsi="Arial" w:cs="Arial"/>
          <w:color w:val="000000"/>
        </w:rPr>
        <w:t>2</w:t>
      </w:r>
      <w:r w:rsidRPr="007C0406">
        <w:rPr>
          <w:rFonts w:ascii="Arial" w:hAnsi="Arial" w:cs="Arial"/>
          <w:color w:val="000000"/>
        </w:rPr>
        <w:t xml:space="preserve"> asks </w:t>
      </w:r>
      <w:r w:rsidR="007C0406" w:rsidRPr="007C0406">
        <w:rPr>
          <w:rFonts w:ascii="Arial" w:hAnsi="Arial" w:cs="Arial"/>
          <w:color w:val="000000"/>
        </w:rPr>
        <w:t>CT1</w:t>
      </w:r>
      <w:r w:rsidR="006E17FC" w:rsidRPr="007C0406">
        <w:rPr>
          <w:rFonts w:ascii="Arial" w:hAnsi="Arial" w:cs="Arial"/>
          <w:color w:val="000000"/>
        </w:rPr>
        <w:t xml:space="preserve"> </w:t>
      </w:r>
      <w:r w:rsidR="007C0406" w:rsidRPr="007C0406">
        <w:rPr>
          <w:rFonts w:ascii="Arial" w:hAnsi="Arial" w:cs="Arial"/>
          <w:color w:val="000000"/>
        </w:rPr>
        <w:t>take the above information in the future work.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proofErr w:type="spellStart"/>
      <w:r w:rsidR="0048770C">
        <w:rPr>
          <w:rFonts w:ascii="Arial" w:hAnsi="Arial" w:cs="Arial"/>
          <w:bCs/>
        </w:rPr>
        <w:t>Jeju</w:t>
      </w:r>
      <w:proofErr w:type="spellEnd"/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lastRenderedPageBreak/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EC2CC" w14:textId="77777777" w:rsidR="00782BF4" w:rsidRDefault="00782BF4">
      <w:r>
        <w:separator/>
      </w:r>
    </w:p>
  </w:endnote>
  <w:endnote w:type="continuationSeparator" w:id="0">
    <w:p w14:paraId="27F54374" w14:textId="77777777" w:rsidR="00782BF4" w:rsidRDefault="00782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CB407" w14:textId="77777777" w:rsidR="00782BF4" w:rsidRDefault="00782BF4">
      <w:r>
        <w:separator/>
      </w:r>
    </w:p>
  </w:footnote>
  <w:footnote w:type="continuationSeparator" w:id="0">
    <w:p w14:paraId="690D8CC5" w14:textId="77777777" w:rsidR="00782BF4" w:rsidRDefault="00782B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F3FCE"/>
    <w:multiLevelType w:val="hybridMultilevel"/>
    <w:tmpl w:val="82428F78"/>
    <w:lvl w:ilvl="0" w:tplc="5D9810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5F7DCE"/>
    <w:multiLevelType w:val="hybridMultilevel"/>
    <w:tmpl w:val="6102E64A"/>
    <w:lvl w:ilvl="0" w:tplc="4D4008F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6BB0"/>
    <w:rsid w:val="000A1FC4"/>
    <w:rsid w:val="000B326C"/>
    <w:rsid w:val="000C3E76"/>
    <w:rsid w:val="000E7FEC"/>
    <w:rsid w:val="000F08AB"/>
    <w:rsid w:val="000F4E43"/>
    <w:rsid w:val="00101DC4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22EA"/>
    <w:rsid w:val="001D71CA"/>
    <w:rsid w:val="0022103D"/>
    <w:rsid w:val="00223ED5"/>
    <w:rsid w:val="00243599"/>
    <w:rsid w:val="00246B9C"/>
    <w:rsid w:val="00264A7F"/>
    <w:rsid w:val="002B149A"/>
    <w:rsid w:val="002D3C33"/>
    <w:rsid w:val="002D3EDA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2CAF"/>
    <w:rsid w:val="004E592D"/>
    <w:rsid w:val="004E7F6A"/>
    <w:rsid w:val="004F4A64"/>
    <w:rsid w:val="00574CB5"/>
    <w:rsid w:val="00584B08"/>
    <w:rsid w:val="00586194"/>
    <w:rsid w:val="005918EF"/>
    <w:rsid w:val="00595688"/>
    <w:rsid w:val="005A00EA"/>
    <w:rsid w:val="005C0B19"/>
    <w:rsid w:val="005C38C8"/>
    <w:rsid w:val="00600780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CAD"/>
    <w:rsid w:val="00750FCB"/>
    <w:rsid w:val="00752AD3"/>
    <w:rsid w:val="0076677F"/>
    <w:rsid w:val="00782BF4"/>
    <w:rsid w:val="007A1FE0"/>
    <w:rsid w:val="007C0406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154C"/>
    <w:rsid w:val="00892980"/>
    <w:rsid w:val="00895E01"/>
    <w:rsid w:val="008B2BBD"/>
    <w:rsid w:val="008C2107"/>
    <w:rsid w:val="008D6007"/>
    <w:rsid w:val="008F1776"/>
    <w:rsid w:val="00906004"/>
    <w:rsid w:val="00923E7C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32C89"/>
    <w:rsid w:val="00B76927"/>
    <w:rsid w:val="00B7705B"/>
    <w:rsid w:val="00B81AA1"/>
    <w:rsid w:val="00B87B57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161B"/>
    <w:rsid w:val="00E87510"/>
    <w:rsid w:val="00EC13E9"/>
    <w:rsid w:val="00ED551C"/>
    <w:rsid w:val="00EE3074"/>
    <w:rsid w:val="00F248C0"/>
    <w:rsid w:val="00F25264"/>
    <w:rsid w:val="00F330DA"/>
    <w:rsid w:val="00F37397"/>
    <w:rsid w:val="00F508E2"/>
    <w:rsid w:val="00F62570"/>
    <w:rsid w:val="00F71E4B"/>
    <w:rsid w:val="00F8037B"/>
    <w:rsid w:val="00FB0D38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ED551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ED551C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User</cp:lastModifiedBy>
  <cp:revision>2</cp:revision>
  <cp:lastPrinted>2002-04-23T08:10:00Z</cp:lastPrinted>
  <dcterms:created xsi:type="dcterms:W3CDTF">2024-04-05T15:36:00Z</dcterms:created>
  <dcterms:modified xsi:type="dcterms:W3CDTF">2024-04-05T15:36:00Z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(3)j7mdX5vbJOWuZ0pkrg3HpQWNlTzRK7KyiPMOa2zZdYfBCFuSomxOsDV5J9457AS5/xv9dcvu
DyP9nqB/3xJIAbX1Bl95BiAO5mWnxYuOPrOramCqrfPjIDUHer9Mf//NMNuL48Jo5cPy4lCC
4XgylzuFzO+rxrKNKBJ4+/yDQQ99ESHkBttic4p0jeLbT3dqZCAihdUAVroffH959sPKYjYf
dBUUQgz88TV/kta32Y</vt:lpwstr>
  </property>
  <property fmtid="{D5CDD505-2E9C-101B-9397-08002B2CF9AE}" pid="3" name="_2015_ms_pID_7253431">
    <vt:lpwstr>h/yd3KPeg2XaotSe+2IAE70uCzC55S8jVOUlY576+0/mrqfaiD0CvP
8nprlFJMvnveaoPVq/pwgrhpKX8BaIthk0gYOHyTMyOjwqSEOp60BC+DeAgLeesiuPjG8REA
oEfzNc/jyP/CKjr0IQ7PVAAXQs2quKBsm+HfV0A7SCyJlr2XuKeSaVW1OpJF/OI8CplRSYi/
AEAQWMAcivKOyoiIVnXyfc7+Cj1YUCzm/XJu</vt:lpwstr>
  </property>
  <property fmtid="{D5CDD505-2E9C-101B-9397-08002B2CF9AE}" pid="4" name="_2015_ms_pID_7253432">
    <vt:lpwstr>6exKuokr2+3A/zpIFC8zxuY=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</Properties>
</file>